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CA" w:rsidRDefault="004F74CA" w:rsidP="004F74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ПОЛОЖЕНИЯ</w:t>
      </w:r>
    </w:p>
    <w:p w:rsidR="004F74CA" w:rsidRDefault="004F74CA" w:rsidP="004F74CA">
      <w:pPr>
        <w:pStyle w:val="a4"/>
        <w:spacing w:after="0"/>
        <w:jc w:val="center"/>
      </w:pPr>
      <w:bookmarkStart w:id="0" w:name="_GoBack"/>
      <w:bookmarkEnd w:id="0"/>
      <w:r>
        <w:t xml:space="preserve">областного этапа Всероссийского смотра-конкурса </w:t>
      </w:r>
    </w:p>
    <w:p w:rsidR="004F74CA" w:rsidRDefault="004F74CA" w:rsidP="004F74CA">
      <w:pPr>
        <w:pStyle w:val="a4"/>
        <w:spacing w:after="0"/>
        <w:jc w:val="center"/>
      </w:pPr>
      <w:r>
        <w:t xml:space="preserve">«Лучшая дружина юных пожарных России» </w:t>
      </w:r>
    </w:p>
    <w:p w:rsidR="004F74CA" w:rsidRDefault="004F74CA" w:rsidP="004F74CA">
      <w:pPr>
        <w:pStyle w:val="a4"/>
        <w:spacing w:after="0"/>
        <w:jc w:val="center"/>
      </w:pPr>
      <w:r>
        <w:t>среди образовательных организаций области</w:t>
      </w:r>
    </w:p>
    <w:p w:rsidR="004F74CA" w:rsidRDefault="004F74CA" w:rsidP="004F74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74CA" w:rsidRDefault="004F74CA" w:rsidP="004F74CA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Областной этап Всероссийского </w:t>
      </w:r>
      <w:r>
        <w:rPr>
          <w:rFonts w:ascii="Times New Roman" w:hAnsi="Times New Roman" w:cs="Times New Roman"/>
          <w:sz w:val="28"/>
          <w:szCs w:val="28"/>
        </w:rPr>
        <w:t xml:space="preserve">смотра-конкурса «Лучшая дружина юных пожарных России» среди образовательных организаций области (далее – Конкурс) проводится согласно </w:t>
      </w:r>
      <w:r>
        <w:rPr>
          <w:rFonts w:ascii="Times New Roman" w:hAnsi="Times New Roman" w:cs="Times New Roman"/>
          <w:bCs/>
          <w:iCs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алендарю массовых и методических мероприятий государственного автономного учреждения дополнительного образования «Оренбургский областной детско-юношеский многопрофильный центр» (далее – ГАУ ДО ООДЮМЦ) с обучающимися     и студентами организаций общего, дополнительного и профессионального образования, воспитанниками детских домов и интернатных учреждений, педагогическими и руководящими работниками по вопросам воспитания     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на 2020 год.</w:t>
      </w:r>
    </w:p>
    <w:p w:rsidR="004F74CA" w:rsidRDefault="004F74CA" w:rsidP="004F74CA">
      <w:pPr>
        <w:pStyle w:val="a4"/>
        <w:spacing w:after="0"/>
        <w:ind w:firstLine="709"/>
        <w:jc w:val="both"/>
      </w:pPr>
      <w:r>
        <w:t>Конкурс проводится в три этапа:</w:t>
      </w:r>
    </w:p>
    <w:p w:rsidR="004F74CA" w:rsidRDefault="004F74CA" w:rsidP="004F74CA">
      <w:pPr>
        <w:pStyle w:val="a8"/>
        <w:numPr>
          <w:ilvl w:val="0"/>
          <w:numId w:val="2"/>
        </w:numPr>
        <w:ind w:left="0" w:firstLine="709"/>
        <w:jc w:val="both"/>
      </w:pPr>
      <w:r>
        <w:t>1 этап (муниципальный) – до 25 апреля 2020 г.;</w:t>
      </w:r>
    </w:p>
    <w:p w:rsidR="004F74CA" w:rsidRDefault="004F74CA" w:rsidP="004F74CA">
      <w:pPr>
        <w:pStyle w:val="a8"/>
        <w:numPr>
          <w:ilvl w:val="0"/>
          <w:numId w:val="2"/>
        </w:numPr>
        <w:ind w:left="0" w:firstLine="709"/>
        <w:jc w:val="both"/>
      </w:pPr>
      <w:r>
        <w:t>2 этап (областной) – июнь 2020 г.;</w:t>
      </w:r>
    </w:p>
    <w:p w:rsidR="004F74CA" w:rsidRDefault="004F74CA" w:rsidP="004F74CA">
      <w:pPr>
        <w:pStyle w:val="a8"/>
        <w:numPr>
          <w:ilvl w:val="0"/>
          <w:numId w:val="2"/>
        </w:numPr>
        <w:ind w:left="0" w:firstLine="709"/>
        <w:jc w:val="both"/>
      </w:pPr>
      <w:r>
        <w:t xml:space="preserve">3 этап (всероссийский) – сентябрь-октябрь 2020 г. </w:t>
      </w:r>
    </w:p>
    <w:p w:rsidR="004F74CA" w:rsidRDefault="004F74CA" w:rsidP="004F74CA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месте проведения, сроках подачи документов для участия в Конкурсе будет сообщено дополнительно.</w:t>
      </w:r>
    </w:p>
    <w:p w:rsidR="004F74CA" w:rsidRDefault="004F74CA" w:rsidP="004F74CA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подготовкой и проведением областного этапа Конкурса осуществляют министерство образования Оренбургской области,             ГАУ ДО ООДЮМЦ совместно с Главным управлением МЧС России          по Оренбургской области (далее – ГУ МЧС), муниципальных этапов – муниципальные органы, осуществляющие управление в сфере образования при содействии подразделений МЧС области.</w:t>
      </w:r>
    </w:p>
    <w:p w:rsidR="004F74CA" w:rsidRDefault="004F74CA" w:rsidP="004F74CA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Конкурсе размещается на сайтах министерства образования области: </w:t>
      </w:r>
      <w:hyperlink r:id="rId6" w:history="1">
        <w:r>
          <w:rPr>
            <w:rStyle w:val="a3"/>
            <w:color w:val="000000" w:themeColor="text1"/>
            <w:sz w:val="28"/>
            <w:szCs w:val="28"/>
          </w:rPr>
          <w:t>www.minobr.orb.ru</w:t>
        </w:r>
      </w:hyperlink>
      <w:r>
        <w:rPr>
          <w:sz w:val="28"/>
          <w:szCs w:val="28"/>
        </w:rPr>
        <w:t xml:space="preserve"> и ГАУ ДО ООДЮМЦ: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surok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oren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4F74CA" w:rsidRDefault="004F74CA" w:rsidP="004F74CA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Координатор Конкурса: Федорова Ольга Александровна – методист отдела технического творчества ГАУ ДО ООДЮМЦ, тел.: 8 (3532) 44-64-52,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bezopasnost</w:t>
      </w:r>
      <w:proofErr w:type="spellEnd"/>
      <w:r>
        <w:rPr>
          <w:sz w:val="28"/>
          <w:szCs w:val="28"/>
        </w:rPr>
        <w:t>_2020@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4F74CA" w:rsidRDefault="004F74CA" w:rsidP="004F74CA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</w:p>
    <w:p w:rsidR="004F74CA" w:rsidRDefault="004F74CA" w:rsidP="004F74CA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ЦЕЛЬ И ЗАДАЧИ</w:t>
      </w:r>
    </w:p>
    <w:p w:rsidR="004F74CA" w:rsidRDefault="004F74CA" w:rsidP="004F74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активизация деятельности по профилактике правонарушений несовершеннолетних в области пожарной безопасности. 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F74CA" w:rsidRDefault="004F74CA" w:rsidP="004F74CA">
      <w:pPr>
        <w:pStyle w:val="a8"/>
        <w:numPr>
          <w:ilvl w:val="0"/>
          <w:numId w:val="3"/>
        </w:numPr>
        <w:ind w:left="0" w:firstLine="709"/>
        <w:jc w:val="both"/>
      </w:pPr>
      <w:r>
        <w:t>мотивация и стимулирование интереса детей и подростков           к углубленному изучению правил пожарной безопасности;</w:t>
      </w:r>
    </w:p>
    <w:p w:rsidR="004F74CA" w:rsidRDefault="004F74CA" w:rsidP="004F74CA">
      <w:pPr>
        <w:pStyle w:val="a8"/>
        <w:numPr>
          <w:ilvl w:val="0"/>
          <w:numId w:val="3"/>
        </w:numPr>
        <w:ind w:left="0" w:firstLine="709"/>
        <w:jc w:val="both"/>
      </w:pPr>
      <w:r>
        <w:t>выявление и распространение лучшего опыта работы дружин юных пожарных (далее – ДЮП);</w:t>
      </w:r>
    </w:p>
    <w:p w:rsidR="004F74CA" w:rsidRDefault="004F74CA" w:rsidP="004F74CA">
      <w:pPr>
        <w:pStyle w:val="a8"/>
        <w:numPr>
          <w:ilvl w:val="0"/>
          <w:numId w:val="3"/>
        </w:numPr>
        <w:ind w:left="0" w:firstLine="709"/>
        <w:jc w:val="both"/>
      </w:pPr>
      <w:r>
        <w:lastRenderedPageBreak/>
        <w:t>формирование сборной команды для участия во Всероссийском смотре-конкурсе «Лучшая дружина юных пожарных России».</w:t>
      </w:r>
    </w:p>
    <w:p w:rsidR="004F74CA" w:rsidRDefault="004F74CA" w:rsidP="004F74CA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F74CA" w:rsidRDefault="004F74CA" w:rsidP="004F74CA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УСЛОВИЯ ПРОВЕДЕНИЯ И УЧАСТИЯ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состоится в рамках областной профильной смены ДЮП на базе детского оздоровительного лагеря (г. Оренбург, зона отдыха «Дубки»).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является командным первенством среди команд ДЮП образовательных организаций области.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приглашаются команды ДЮП в составе 4-х человек 2007, 2008 годов рождения (2-х мальчиков и 2-х девочек), ставших победителями в муниципальном этапе.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должны иметь при себе спортивную и парадную форму одежды. 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участия команды в неполном составе или при выявлении несоответствия возрастному цензу, команда ДЮП допускается до участия      в командном первенстве «вне Конкурса».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Победителями становятся команды, набравшие наибольшее количество баллов при прохождении этапов Конкурса. В случае равенства баллов предпочтение отдается команде, затратившей наименьшее время                    на прохождение этапов. 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командами или отдельными участниками настоящего положения организаторы вправе отстранить команду от участия в этапах Конкурсах.</w:t>
      </w:r>
    </w:p>
    <w:p w:rsidR="004F74CA" w:rsidRDefault="004F74CA" w:rsidP="004F74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4CA" w:rsidRDefault="004F74CA" w:rsidP="004F74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ПРОГРАММА КОНКУРСА</w:t>
      </w:r>
    </w:p>
    <w:p w:rsidR="004F74CA" w:rsidRDefault="004F74CA" w:rsidP="004F74CA">
      <w:pPr>
        <w:shd w:val="clear" w:color="auto" w:fill="FFFFFF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 программу Конкурса включено 6 этапов в к</w:t>
      </w:r>
      <w:r>
        <w:rPr>
          <w:rFonts w:ascii="Times New Roman" w:hAnsi="Times New Roman" w:cs="Times New Roman"/>
          <w:sz w:val="28"/>
          <w:szCs w:val="28"/>
        </w:rPr>
        <w:t>омандном первенстве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F74CA" w:rsidRDefault="004F74CA" w:rsidP="004F74CA">
      <w:pPr>
        <w:pStyle w:val="a7"/>
        <w:ind w:left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 этап «Агитбригада ДЮП».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Дружина должна представить агитационно-пропагандистское мероприятие по основам пожарной безопасности. 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 – не более 5-ти минут. 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критерии оценивания: </w:t>
      </w:r>
    </w:p>
    <w:p w:rsidR="004F74CA" w:rsidRDefault="004F74CA" w:rsidP="004F74C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внешний вид дружины (от 0 до 3 баллов);</w:t>
      </w:r>
    </w:p>
    <w:p w:rsidR="004F74CA" w:rsidRDefault="004F74CA" w:rsidP="004F74C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подачи материала (от 0 до 3 баллов);</w:t>
      </w:r>
    </w:p>
    <w:p w:rsidR="004F74CA" w:rsidRDefault="004F74CA" w:rsidP="004F74C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музыкальное сопровождение (от 0 до 3 балла);</w:t>
      </w:r>
    </w:p>
    <w:p w:rsidR="004F74CA" w:rsidRDefault="004F74CA" w:rsidP="004F74C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визуальная поддержка выступления (от 0 до 3 баллов);</w:t>
      </w:r>
    </w:p>
    <w:p w:rsidR="004F74CA" w:rsidRDefault="004F74CA" w:rsidP="004F74C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залом (от 0 до 3 баллов).</w:t>
      </w:r>
    </w:p>
    <w:p w:rsidR="004F74CA" w:rsidRDefault="004F74CA" w:rsidP="004F74CA">
      <w:pPr>
        <w:pStyle w:val="a7"/>
        <w:ind w:left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Максимальное количество – 15 баллов. 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 этап «Экзамен по правилам пожарной безопасности».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Каждому члену дружины выдается вариант теста с 10-ю вопросами на знание исторических фактов пожарной охраны и ВДПО и 10-ю вопросами по основам пожарной безопасности. 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задания – не более 10-ти минут (время фиксируется по участнику, выполнившему задание последним). За каждый верный ответ начисляется 1 балл. </w:t>
      </w:r>
    </w:p>
    <w:p w:rsidR="004F74CA" w:rsidRDefault="004F74CA" w:rsidP="004F74CA">
      <w:pPr>
        <w:pStyle w:val="a7"/>
        <w:ind w:left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Максимальное количество – 10 баллов. 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3 этап «Эстафета с элементами пожарно-прикладного спорта». </w:t>
      </w:r>
    </w:p>
    <w:p w:rsidR="004F74CA" w:rsidRDefault="004F74CA" w:rsidP="004F74CA">
      <w:pPr>
        <w:pStyle w:val="a4"/>
        <w:spacing w:after="0"/>
        <w:ind w:firstLine="709"/>
        <w:jc w:val="both"/>
      </w:pPr>
      <w:r>
        <w:t>От команды для участия приглашаются 2 представителя и выполняют примерные задания:</w:t>
      </w:r>
    </w:p>
    <w:p w:rsidR="004F74CA" w:rsidRDefault="004F74CA" w:rsidP="004F74CA">
      <w:pPr>
        <w:pStyle w:val="a4"/>
        <w:numPr>
          <w:ilvl w:val="0"/>
          <w:numId w:val="5"/>
        </w:numPr>
        <w:spacing w:after="0"/>
        <w:ind w:left="0" w:firstLine="709"/>
        <w:jc w:val="both"/>
      </w:pPr>
      <w:r>
        <w:t>надевание боевой одежды пожарного (от 0 до 3 баллов);</w:t>
      </w:r>
    </w:p>
    <w:p w:rsidR="004F74CA" w:rsidRDefault="004F74CA" w:rsidP="004F74CA">
      <w:pPr>
        <w:pStyle w:val="a4"/>
        <w:numPr>
          <w:ilvl w:val="0"/>
          <w:numId w:val="5"/>
        </w:numPr>
        <w:spacing w:after="0"/>
        <w:ind w:left="0" w:firstLine="709"/>
        <w:jc w:val="both"/>
      </w:pPr>
      <w:r>
        <w:t>присоединение рукава к разветвлению и стволу (от 0 до 3 баллов);</w:t>
      </w:r>
    </w:p>
    <w:p w:rsidR="004F74CA" w:rsidRDefault="004F74CA" w:rsidP="004F74CA">
      <w:pPr>
        <w:pStyle w:val="a4"/>
        <w:numPr>
          <w:ilvl w:val="0"/>
          <w:numId w:val="5"/>
        </w:numPr>
        <w:spacing w:after="0"/>
        <w:ind w:left="0" w:firstLine="709"/>
        <w:jc w:val="both"/>
      </w:pPr>
      <w:r>
        <w:t>имитация тушения очага возгорания струей воды под напором   (от 0 до 3 баллов).</w:t>
      </w:r>
    </w:p>
    <w:p w:rsidR="004F74CA" w:rsidRDefault="004F74CA" w:rsidP="004F74CA">
      <w:pPr>
        <w:pStyle w:val="a7"/>
        <w:ind w:left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Максимальное количество – 9 баллов. </w:t>
      </w:r>
    </w:p>
    <w:p w:rsidR="004F74CA" w:rsidRDefault="004F74CA" w:rsidP="004F74CA">
      <w:pPr>
        <w:pStyle w:val="a7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4 этап «Экзамен на з</w:t>
      </w:r>
      <w:r>
        <w:rPr>
          <w:rFonts w:ascii="Times New Roman" w:hAnsi="Times New Roman" w:cs="Times New Roman"/>
          <w:sz w:val="28"/>
          <w:szCs w:val="28"/>
          <w:u w:val="single"/>
        </w:rPr>
        <w:t>нание основ оказания первой помощи»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«Знание основ оказания первой помощи» – экзамен, включающий вопросы на знание основ оказания первой помощи и задачи по их практическому применению, состоит из 2 блоков – теоретического и практического.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Теоретический блок</w:t>
      </w:r>
      <w:r>
        <w:rPr>
          <w:rFonts w:ascii="Times New Roman" w:hAnsi="Times New Roman" w:cs="Times New Roman"/>
          <w:sz w:val="28"/>
          <w:szCs w:val="28"/>
        </w:rPr>
        <w:t xml:space="preserve"> – каждому участнику команды необходимо ответить на тематические вопросы билета: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вопросы – на знание основ оказания первой помощи при различных видах кровотечений;</w:t>
      </w:r>
    </w:p>
    <w:p w:rsidR="004F74CA" w:rsidRDefault="004F74CA" w:rsidP="004F74CA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3-4 вопросы – на знание основ оказания первой помощи при различных видах переломов;</w:t>
      </w:r>
    </w:p>
    <w:p w:rsidR="004F74CA" w:rsidRDefault="004F74CA" w:rsidP="004F74CA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5-6 вопросы – на знание основ оказания первой помощи при различных видах ожогов;</w:t>
      </w:r>
    </w:p>
    <w:p w:rsidR="004F74CA" w:rsidRDefault="004F74CA" w:rsidP="004F74CA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7-8 вопросы – на знание основ оказания первой помощи при травмах различных частей тела: головы, грудной клетки, живота, позвоночника;</w:t>
      </w:r>
    </w:p>
    <w:p w:rsidR="004F74CA" w:rsidRDefault="004F74CA" w:rsidP="004F74CA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9-10 вопросы – на знание действий по оказанию первой помощи пострадавшему при пожаре.</w:t>
      </w:r>
    </w:p>
    <w:p w:rsidR="004F74CA" w:rsidRDefault="004F74CA" w:rsidP="004F74CA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Время, отведенное на решение билета – не более 5-ти минут.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верный ответ участникам начисляется по 1 баллу. 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Практический блок</w:t>
      </w:r>
      <w:r>
        <w:rPr>
          <w:rFonts w:ascii="Times New Roman" w:hAnsi="Times New Roman" w:cs="Times New Roman"/>
          <w:sz w:val="28"/>
          <w:szCs w:val="28"/>
        </w:rPr>
        <w:t xml:space="preserve"> – каждому участнику команды выдается карточка с заданием на оказание первой помощи с применением перевязочных материалов и подручных средств. Участнику необходимо составить алгоритм действий по оказанию первой помощи, используя предложенные материалы. Все действия выполняются на тренажере и комментируются устно. </w:t>
      </w:r>
    </w:p>
    <w:p w:rsidR="004F74CA" w:rsidRDefault="004F74CA" w:rsidP="004F74CA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Время, отведенное на выполнение задания командой – не более 8-ми минут.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верно выполненное практическое задание участнику команды начисляется 5 баллов. </w:t>
      </w:r>
    </w:p>
    <w:p w:rsidR="004F74CA" w:rsidRDefault="004F74CA" w:rsidP="004F74CA">
      <w:pPr>
        <w:pStyle w:val="a7"/>
        <w:ind w:left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Максимальное количество –15 баллов. 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5 этап «Боевой листок ДЮП». 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Дружина должна представить «боевой листок» - печатный  материал (формат А-3, вертикальный формат) с актуальной информацией, важных новостей от юных пожарных для многоцелевой аудитории (обучающиеся, родители, педагоги)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обратной стороны конкурсной работы, в правом нижнем углу, необходимо указать наименование дружины, образовательной организации и муниципального образования. 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критерии оценивания: </w:t>
      </w:r>
    </w:p>
    <w:p w:rsidR="004F74CA" w:rsidRDefault="004F74CA" w:rsidP="004F74C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композиционная грамотность (от 0 до 5 баллов), </w:t>
      </w:r>
    </w:p>
    <w:p w:rsidR="004F74CA" w:rsidRDefault="004F74CA" w:rsidP="004F74C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информационное наполнение (от 0 до 5 баллов), </w:t>
      </w:r>
    </w:p>
    <w:p w:rsidR="004F74CA" w:rsidRDefault="004F74CA" w:rsidP="004F74CA">
      <w:pPr>
        <w:pStyle w:val="a7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ошибок в применении правил пожарной безопасности (от 0 до 5 баллов).  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Максимальное количество – 15 баллов. </w:t>
      </w:r>
    </w:p>
    <w:p w:rsidR="004F74CA" w:rsidRDefault="004F74CA" w:rsidP="004F74CA">
      <w:pPr>
        <w:pStyle w:val="a7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6 этап «Смотр строя и песни». 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 участвует в полном составе. Регламент – не более 5-ти минут.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критерии оценивания: </w:t>
      </w:r>
    </w:p>
    <w:p w:rsidR="004F74CA" w:rsidRDefault="004F74CA" w:rsidP="004F74C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сдача рапорта (от 0 до 5 баллов);</w:t>
      </w:r>
    </w:p>
    <w:p w:rsidR="004F74CA" w:rsidRDefault="004F74CA" w:rsidP="004F74C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строевых упражнений (от 0 до 5 баллов);</w:t>
      </w:r>
    </w:p>
    <w:p w:rsidR="004F74CA" w:rsidRDefault="004F74CA" w:rsidP="004F74C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строевой песни (от 0 до 5 баллов).</w:t>
      </w:r>
    </w:p>
    <w:p w:rsidR="004F74CA" w:rsidRDefault="004F74CA" w:rsidP="004F74CA">
      <w:pPr>
        <w:pStyle w:val="a7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Максимальное количество – 15 баллов. </w:t>
      </w:r>
    </w:p>
    <w:p w:rsidR="004F74CA" w:rsidRDefault="004F74CA" w:rsidP="004F74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4CA" w:rsidRDefault="004F74CA" w:rsidP="004F74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ПОДВЕДЕНИЕ ИТОГОВ И НАГРАЖДЕНИЕ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каждого этапа Конкурса осуществляется сразу после его завершения, все результаты заносятся в отдельные протоколы.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Подсчет результатов ведется по количеству баллов, полученных каждым участников лично, а также суммарно всеми членами дружины.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и призерами Конкурса становятся:</w:t>
      </w:r>
    </w:p>
    <w:p w:rsidR="004F74CA" w:rsidRDefault="004F74CA" w:rsidP="004F74CA">
      <w:pPr>
        <w:pStyle w:val="a8"/>
        <w:numPr>
          <w:ilvl w:val="0"/>
          <w:numId w:val="7"/>
        </w:numPr>
        <w:ind w:left="0" w:firstLine="709"/>
        <w:jc w:val="both"/>
      </w:pPr>
      <w:r>
        <w:t xml:space="preserve">5 команд ДЮП, показавших лучшие результаты в конкурсном этапе </w:t>
      </w:r>
      <w:r>
        <w:rPr>
          <w:snapToGrid w:val="0"/>
        </w:rPr>
        <w:t>«</w:t>
      </w:r>
      <w:r>
        <w:t>Агитбригада ДЮП»;</w:t>
      </w:r>
    </w:p>
    <w:p w:rsidR="004F74CA" w:rsidRDefault="004F74CA" w:rsidP="004F74CA">
      <w:pPr>
        <w:pStyle w:val="a8"/>
        <w:numPr>
          <w:ilvl w:val="0"/>
          <w:numId w:val="7"/>
        </w:numPr>
        <w:ind w:left="0" w:firstLine="709"/>
        <w:jc w:val="both"/>
      </w:pPr>
      <w:r>
        <w:t>5 команд ДЮП, показавших лучшие результаты в конкурсном этапе «Экзамен по правилам пожарной безопасности»;</w:t>
      </w:r>
    </w:p>
    <w:p w:rsidR="004F74CA" w:rsidRDefault="004F74CA" w:rsidP="004F74CA">
      <w:pPr>
        <w:pStyle w:val="a8"/>
        <w:numPr>
          <w:ilvl w:val="0"/>
          <w:numId w:val="7"/>
        </w:numPr>
        <w:ind w:left="0" w:firstLine="709"/>
        <w:jc w:val="both"/>
      </w:pPr>
      <w:r>
        <w:t>5 команд ДЮП, показавших лучшие результаты в конкурсном этапе «Эстафета с элементами пожарно-прикладного спорта»;</w:t>
      </w:r>
    </w:p>
    <w:p w:rsidR="004F74CA" w:rsidRDefault="004F74CA" w:rsidP="004F74CA">
      <w:pPr>
        <w:pStyle w:val="a8"/>
        <w:numPr>
          <w:ilvl w:val="0"/>
          <w:numId w:val="7"/>
        </w:numPr>
        <w:ind w:left="0" w:firstLine="709"/>
        <w:jc w:val="both"/>
      </w:pPr>
      <w:r>
        <w:t>5 команд ДЮП, показавших лучшие результаты в конкурсном этапе «Экзамен на знание основ оказания первой помощи»;</w:t>
      </w:r>
    </w:p>
    <w:p w:rsidR="004F74CA" w:rsidRDefault="004F74CA" w:rsidP="004F74CA">
      <w:pPr>
        <w:pStyle w:val="a8"/>
        <w:numPr>
          <w:ilvl w:val="0"/>
          <w:numId w:val="7"/>
        </w:numPr>
        <w:ind w:left="0" w:firstLine="709"/>
        <w:jc w:val="both"/>
      </w:pPr>
      <w:r>
        <w:t>5 команд ДЮП, показавших лучшие результаты в конкурсном этапе «Боевой листок ДЮП»;</w:t>
      </w:r>
    </w:p>
    <w:p w:rsidR="004F74CA" w:rsidRDefault="004F74CA" w:rsidP="004F74CA">
      <w:pPr>
        <w:pStyle w:val="a8"/>
        <w:numPr>
          <w:ilvl w:val="0"/>
          <w:numId w:val="7"/>
        </w:numPr>
        <w:ind w:left="0" w:firstLine="709"/>
        <w:jc w:val="both"/>
      </w:pPr>
      <w:r>
        <w:t>5 команд ДЮП, показавших лучшие результаты в конкурсном этапе «Смотр строя и песни»;</w:t>
      </w:r>
    </w:p>
    <w:p w:rsidR="004F74CA" w:rsidRDefault="004F74CA" w:rsidP="004F74CA">
      <w:pPr>
        <w:pStyle w:val="a8"/>
        <w:numPr>
          <w:ilvl w:val="0"/>
          <w:numId w:val="7"/>
        </w:numPr>
        <w:ind w:left="0" w:firstLine="709"/>
        <w:jc w:val="both"/>
      </w:pPr>
      <w:r>
        <w:t xml:space="preserve">5 команд ДЮП, занявших первые 5 мест по сумме баллов, полученных по итогам прохождения всех этапов Конкурса. 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равенства баллов предпочтение отдается командам, затратившим наименьшее время на прохождение этапов. 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конкурсных этапов являются окончательными и пересмотру не подлежат. Демонстрация, апелляция на тематические конкурсные задания и разбор ошибок не предусматривается. 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конкурсных этапов формируется рейтинг участия дружин в Конкурсе (командные зачеты).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Победителям и призерам Конкурса вручаются дипломы, остальным участникам – сертификаты об участии от организаторов.</w:t>
      </w:r>
    </w:p>
    <w:p w:rsidR="004F74CA" w:rsidRDefault="004F74CA" w:rsidP="004F74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4CA" w:rsidRDefault="004F74CA" w:rsidP="004F74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ФИНАНСИРОВАНИЕ</w:t>
      </w:r>
    </w:p>
    <w:p w:rsidR="004F74CA" w:rsidRDefault="004F74CA" w:rsidP="004F74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доставкой участников к месту проведения Конкурса и обратно, страхованием команд от несчастного случая – несут командирующие организации.</w:t>
      </w:r>
    </w:p>
    <w:p w:rsidR="004F74CA" w:rsidRDefault="004F74CA" w:rsidP="004F74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4CA" w:rsidRDefault="004F74CA" w:rsidP="004F74CA">
      <w:pPr>
        <w:pStyle w:val="3"/>
        <w:shd w:val="clear" w:color="auto" w:fill="auto"/>
        <w:spacing w:after="0" w:line="240" w:lineRule="auto"/>
        <w:ind w:right="120" w:firstLine="709"/>
        <w:jc w:val="both"/>
        <w:rPr>
          <w:rStyle w:val="a3"/>
        </w:rPr>
      </w:pPr>
    </w:p>
    <w:p w:rsidR="004F74CA" w:rsidRDefault="004F74CA" w:rsidP="004F74CA">
      <w:pPr>
        <w:pStyle w:val="3"/>
        <w:shd w:val="clear" w:color="auto" w:fill="auto"/>
        <w:spacing w:after="0" w:line="240" w:lineRule="auto"/>
        <w:ind w:right="640"/>
      </w:pPr>
    </w:p>
    <w:p w:rsidR="004F74CA" w:rsidRDefault="004F74CA" w:rsidP="004F74CA"/>
    <w:p w:rsidR="002B0C12" w:rsidRDefault="002B0C12"/>
    <w:sectPr w:rsidR="002B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31C"/>
    <w:multiLevelType w:val="hybridMultilevel"/>
    <w:tmpl w:val="E30865BA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3E6E7C"/>
    <w:multiLevelType w:val="hybridMultilevel"/>
    <w:tmpl w:val="C0782E7A"/>
    <w:lvl w:ilvl="0" w:tplc="C838C3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FB74C35"/>
    <w:multiLevelType w:val="hybridMultilevel"/>
    <w:tmpl w:val="CF2A1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73991"/>
    <w:multiLevelType w:val="hybridMultilevel"/>
    <w:tmpl w:val="4AF627A6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FB7153"/>
    <w:multiLevelType w:val="hybridMultilevel"/>
    <w:tmpl w:val="8578F0BA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AC5F3E"/>
    <w:multiLevelType w:val="hybridMultilevel"/>
    <w:tmpl w:val="3EF0EECA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0051CA"/>
    <w:multiLevelType w:val="hybridMultilevel"/>
    <w:tmpl w:val="CD582F30"/>
    <w:lvl w:ilvl="0" w:tplc="C838C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77"/>
    <w:rsid w:val="002B0C12"/>
    <w:rsid w:val="004F74CA"/>
    <w:rsid w:val="00EF5978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F74C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F74CA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F74C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link w:val="a7"/>
    <w:uiPriority w:val="1"/>
    <w:locked/>
    <w:rsid w:val="004F74CA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No Spacing"/>
    <w:link w:val="a6"/>
    <w:uiPriority w:val="1"/>
    <w:qFormat/>
    <w:rsid w:val="004F74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74CA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_"/>
    <w:link w:val="3"/>
    <w:locked/>
    <w:rsid w:val="004F74CA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4F74CA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paragraph" w:customStyle="1" w:styleId="consplusnormal">
    <w:name w:val="consplusnormal"/>
    <w:basedOn w:val="a"/>
    <w:rsid w:val="004F74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F74C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F74CA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F74C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link w:val="a7"/>
    <w:uiPriority w:val="1"/>
    <w:locked/>
    <w:rsid w:val="004F74CA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No Spacing"/>
    <w:link w:val="a6"/>
    <w:uiPriority w:val="1"/>
    <w:qFormat/>
    <w:rsid w:val="004F74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74CA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_"/>
    <w:link w:val="3"/>
    <w:locked/>
    <w:rsid w:val="004F74CA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4F74CA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paragraph" w:customStyle="1" w:styleId="consplusnormal">
    <w:name w:val="consplusnormal"/>
    <w:basedOn w:val="a"/>
    <w:rsid w:val="004F74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obr.o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1311</Words>
  <Characters>7478</Characters>
  <Application>Microsoft Office Word</Application>
  <DocSecurity>0</DocSecurity>
  <Lines>62</Lines>
  <Paragraphs>17</Paragraphs>
  <ScaleCrop>false</ScaleCrop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Галюся</dc:creator>
  <cp:keywords/>
  <dc:description/>
  <cp:lastModifiedBy>Галюся</cp:lastModifiedBy>
  <cp:revision>5</cp:revision>
  <dcterms:created xsi:type="dcterms:W3CDTF">2020-03-02T04:47:00Z</dcterms:created>
  <dcterms:modified xsi:type="dcterms:W3CDTF">2020-03-02T04:55:00Z</dcterms:modified>
</cp:coreProperties>
</file>